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00" w:rsidRPr="00D34A00" w:rsidRDefault="00D34A00" w:rsidP="00D34A00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bookmarkStart w:id="0" w:name="_GoBack"/>
      <w:r w:rsidRPr="00D34A00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О принципах организации социальной работы в Русской Православной Церкви</w:t>
      </w:r>
    </w:p>
    <w:bookmarkEnd w:id="0"/>
    <w:p w:rsidR="00D34A00" w:rsidRPr="00D34A00" w:rsidRDefault="00D34A00" w:rsidP="00D3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lang w:eastAsia="ru-RU"/>
        </w:rPr>
        <w:t>4 февраля 2011 г. 14:25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 принят 4 февраля 2011 года Архиерейским Собором Русской Православной Церкви.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принципах организации социальной работы в Русской Православной Церкви*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Исполняя заповеди Христа Спасителя, Церковь свидетельствует о Нем и Его Царстве, осуществляя служение любви и милосердия к ближнему. Жизнь в Церкви есть непрестанное служение Богу и людям. К этому деланию призывается весь народ Божий.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члену Церкви даются особые дарования для служения всем: </w:t>
      </w:r>
      <w:r w:rsidRPr="00D34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«Служите друг другу, каждый тем даром, какой получил, как добрые домостроители многоразличной благодати Божией»</w:t>
      </w:r>
      <w:hyperlink r:id="rId5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(1 Пет. 4, 10)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Тела Христова, участвуя в общем служении, выполняют и свои особые функции, сообразуясь со способностями, возможностями, навыками и опытом: </w:t>
      </w:r>
      <w:r w:rsidRPr="00D34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«Служения различны, а Господь один и тот же; и действия различны, а Бог один и тот же, производящий все во всех»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(1 Кор. 12, 5-6)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Нераздельный церковный организм участвует в жизни окружающего мира во всей полноте, однако духовенство, монашествующие и миряне могут по-разному и в разной степени осуществлять такое участие.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практическом исполнении заповеди Христа Спасителя о любви к Богу и ближнему </w:t>
      </w:r>
      <w:hyperlink r:id="rId7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(Мф. 22, 37-39)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важнейшая задача христианина. Социальное служение Церкви (благотворительность, социальная деятельность, диакония) — это инициированная, организованная, координируемая и финансируемая Церковью или с помощью Церкви деятельность, имеющая своей целью оказание помощи нуждающимся.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Ветхий Завет неоднократно указывает на богоугодность благотворения </w:t>
      </w:r>
      <w:hyperlink r:id="rId8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(Втор. 16, 9-10)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прямо связывается с почитанием Творца </w:t>
      </w:r>
      <w:hyperlink r:id="rId9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(Притч. 14, 31)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избавляет от смерти </w:t>
      </w:r>
      <w:hyperlink r:id="rId10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(Тов. 4, 10; 12, 9)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очищает всякий грех </w:t>
      </w:r>
      <w:hyperlink r:id="rId11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(Тов. 12, 9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2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Дан. 4, 24)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Милостыня ставится в один ряд с молитвой, жертвой и постом </w:t>
      </w:r>
      <w:hyperlink r:id="rId13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(Тов. 12, 8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4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Ис. 58, 6-7)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Священном Писании Ветхого Завета говорится о помощи бедному </w:t>
      </w:r>
      <w:hyperlink r:id="rId15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(Иов 29, 16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6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Лев. 25, 35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7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Втор. 15, 7-11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др.); долге накормить голодного </w:t>
      </w:r>
      <w:hyperlink r:id="rId18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(Тов. 1, 17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9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Ис. 58, 7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др.); напоить жаждущего </w:t>
      </w:r>
      <w:hyperlink r:id="rId20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(Притч. 25, 21)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одеть нагого </w:t>
      </w:r>
      <w:hyperlink r:id="rId21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(Тов. 1, 17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2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Ис. 58, 7)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помочь больному и калеке </w:t>
      </w:r>
      <w:hyperlink r:id="rId23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(Иов 29, 15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4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2 Мак. 8, 28)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поддержать вдову и сироту </w:t>
      </w:r>
      <w:hyperlink r:id="rId25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(Иов 29, 12-13; 31, 16-17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6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Притч. 31, 8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др.); оказать гостеприимство бездомным и странникам </w:t>
      </w:r>
      <w:hyperlink r:id="rId27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(2 Цар. 17, 27-29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8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Ис. 58, 7)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позаботиться об узниках </w:t>
      </w:r>
      <w:hyperlink r:id="rId29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(Ис. 58, 6; 61, 1)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 Благочестивым людям предписывается подавать неимущим </w:t>
      </w:r>
      <w:hyperlink r:id="rId30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(Лев. 19, 9-10)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беспроцентно давать в долг </w:t>
      </w:r>
      <w:hyperlink r:id="rId31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(Лев. 25, 35-37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2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Втор. 15, 7-11)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понятие «ближнего», в отношении которого следовало осуществлять благие дела, ограничивалось рамками народа израильского </w:t>
      </w:r>
      <w:hyperlink r:id="rId33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(Втор. 15, 3, 7-11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4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Исх. 22, 25-27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5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Лев. 25, 35-37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6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Втор. 23, 20)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Новом Завете диакония — это деятельное и практическое выражение христианского милосердия и любви, заповеданной Спасителем: </w:t>
      </w:r>
      <w:r w:rsidRPr="00D34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Я возлюбил вас, так и вы да любите друг друга. По тому узнают все, что вы Мои ученики, если будете иметь любовь между собою»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7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(Ин. 13, 34-35)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Любовь к ближнему — священное призвание и нравственный долг христианина </w:t>
      </w:r>
      <w:hyperlink r:id="rId38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(Ин. 13, 34)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ибо на Страшном Суде Бог спросит каждого, совершал ли он дела милосердия (см. </w:t>
      </w:r>
      <w:hyperlink r:id="rId39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Мф. 25, 40)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 Церкви составляют </w:t>
      </w:r>
      <w:r w:rsidRPr="00D34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«одно тело во Христе»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0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(Рим. 12, 5)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 ними должно быть основанное на христианской вере и любви общение, выражающееся в том числе во взаимной помощи и совместных социально значимых трудах. В церковной семье не должно быть никого, кто страдал бы от отсутствия необходимого.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социальное служение Церкви не может сдерживаться или ограничиваться религиозными, национальными, государственно-политическими или социальными рамками. Церковь простирает свое человеколюбие не только на своих членов, но и на тех, кто к ней не принадлежит </w:t>
      </w:r>
      <w:hyperlink r:id="rId41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(Лк. 10, 30-37)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основе милосердного служения — любовь, которая, по слову апостола Павла, </w:t>
      </w:r>
      <w:r w:rsidRPr="00D34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«долготерпит, милосердствует, &lt;…&gt; не завидует, &lt;…&gt; не превозносится, не гордится, не бесчинствует, не ищет своего, не раздражается, не мыслит зла, не радуется неправде, а сорадуется истине; все покрывает, всему верит, всего надеется, все переносит»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2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(1 Кор. 13, 4-7)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Превосходнейшую часть любви, по выражению святителя Григория Богослова, составляет </w:t>
      </w:r>
      <w:r w:rsidRPr="00D34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«любовь к бедным, жалость и сострадательность. &lt;…&gt; Ибо никакое служение так не угодно Богу, как милосердие»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(Слово 14, О любви к бедным).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Милосердное служение помогает человеку обрести любовь, а вместе с ней — самоотверженность, кротость, долготерпение, смиренномудрие и другие христианские добродетели. Именно о такой душеполезности дел милосердия писал авва Дорофей, наставляя братию в том, что </w:t>
      </w:r>
      <w:r w:rsidRPr="00D34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«более больной благотворит ему [служащему], нежели он больному»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(Душеполезные поучения, поучение XIV «О созидании и совершении душевного дома добродетелей»).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православные христиане несут в области организованной социальной работы следующие служения: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Координатор социальной деятельности — клирик или мирянин, являющийся штатным сотрудником церковного института, получающим зарплату. Занимается координацией диаконической деятельности, а также организацией социальных проектов. Епархиальный координатор в своей работе подотчетен епархиальному архиерею, координатор в рамках благочиния — благочинному, приходской координатор — настоятелю.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Штатный сотрудник церковного социального учреждения (детского дома, приюта, богадельни, благотворительной столовой и т.д.). Для него церковная социальная работа является основным родом профессиональной деятельности. Пастырское попечение о таком сотруднике – сфера ответственности духовников церковных социальных учреждений.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Сестра милосердия — член сестричества, то есть руководимого духовником объединения женщин, желающих в той или иной мере посвятить себя служению милосердия, обычно имеющего устав и специальный чин посвящения в сестры. Сестра 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милосердия может нести свое служение в свободное от основной (светской или церковной) работы время, или же находиться в штате церковного социального или медицинского учреждения. Обычно это служение носит характер регулярных долговременных обязанностей. Православные мужского пола также могут принимать участие в деятельности сестричеств.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Доброволец (волонтер) — человек, в свободное время принимающий на безвозмездной основе личное участие в социальной церковной деятельности. Для выполнения добровольческой работы от волонтера, как правило, не требуется специальной квалификации, однако для некоторых видов церковно-социальной деятельности волонтеры проходят специальное обучение. Предпочтительно, чтобы поле добровольческой деятельности максимально отражало личные наклонности и способности волонтера.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Жертвователь — священнослужитель или мирянин, материально участвующий в обеспечении церковного социального служения. На пожертвования создается материальная основа для обеспечения систематической социальной деятельности. Пожертвования могут быть как крупными, так и небольшими, регулярными или разовыми.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Член попечительского совета при социальном учреждении (церковных, государственных и иных) — лицо, оказывающее помощь в работе социального учреждения на основе взятых на себя обязательств, в том числе посредством наблюдения за условиями жизни подопечных.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в осуществлении своего социального служения Церковь имеет возможность тесно сотрудничать с государством, а государственные социальные учреждения часто становятся объектами церковной помощи, к делу социального служения Церкви могут привлекаться сотрудники государственных социальных и медицинских учреждений (врачи, медицинские сестры, педагоги, воспитатели, обслуживающий персонал интернатов, социальные работники и т.д.), в том числе пока не являющиеся активными членами Церкви. Важно, чтобы клирики, вдохновляющие социальную работу, оказывали особое пастырское внимание сотрудникам государственных учреждений, зачастую особо нуждающимся в духовной помощи.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осуществления социальной деятельности могут создаваться богадельни для престарелых и инвалидов, детские дома для сирот и детей, оставшихся без попечения родителей, благотворительные столовые, приюты для бездомных, социальные гостиницы для лиц, пострадавших в чрезвычайных ситуациях или попавших в иные трудные обстоятельства, включая одиноких беременных женщин и матерей-одиночек, центры по реабилитации подростков, вступивших в конфликт с законом, центры по реабилитации лиц, освободившихся из заключения, реабилитационные центры для страдающих от наркотической или алкогольной зависимости, центры поддержки семьи, медицинские учреждения (больницы, диагностические центры, хосписы и др.), а также иные диаконические учреждения.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деятельность может быть весьма различной: это поддержка, укрепление и защита семьи, помощь старикам, инвалидам, людям, страдающим тяжелыми заболеваниями, бездомным, детям-сиротам и детям, оставшимся без попечения родителей, заключенным или освобождающимся из заключения, ВИЧ-инфицированным, малоимущим, погорельцам, мигрантам, семьям, потерявшим кормильца, людям, попавшим в иные трудные обстоятельства, лицам, страдающим наркотической или 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алкогольной зависимостью, а также другим людям, нуждающимся в помощи. Она может быть медицинской, реабилитационной, социальной, психологической, консультационной, духовной, а также материальной, включая финансовую поддержку, сбор и распределение продуктов, вещей и медикаментов.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делах милосердия и благотворительности Церковь может сотрудничать с центральными, региональными и местными органами власти, благотворительными и иными общественными организациями и объединениями граждан, представителями традиционных религий и конфессий, политическими партиями, профсоюзами, деловым сообществом. Однако такое сотрудничество принципиально невозможно с представителями псевдорелигиозных и оккультных групп, преступными, экстремистскими или дискредитировавшими себя организациями, а также с теми религиозными сообществами, которые стремятся использовать социальную работу совместно с православными в целях прозелитизма.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Церковная социальная деятельность не может порождать иждивенчество. Совершая дела милосердия, православные христиане должны проявлять рассудительность. Нуждающемуся необходимо не только выделять материальные средства, но и помогать в поиске правильного жизненного пути, в преодолении греховных пристрастий, а также в налаживании связей с профильными государственными службами, ибо социальное служение Церкви не должно подменять собой ответственность государства в социальной сфере.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церковной социальной работы осуществляется в рамках следующей структуры.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Общецерковный уровень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общецерковном уровне координацию церковно-социальной деятельности осуществляет Синодальный отдел по церковной благотворительности и социальному служению. В задачи Синодального отдела входят: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разработка и координация общецерковных программ оказания помощи нуждающимся по различным направлениям социальной деятельности;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содействие церковным социальным организациям в получении в рамках действующего законодательства государственных заказов и помощи;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подготовка проектов соглашений с общегосударственными органами власти и типовых соглашений для использования в епархиях;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подготовка методических материалов по отдельным направлениям социального служения (в зависимости от категории нуждающихся в помощи) и распространение их в епархиях;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регулярных обучающих семинаров для должностных лиц и добровольцев, участвующих в социальном служении Церкви;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разработка совместно с Учебным комитетом курсов для духовных и общеобразовательных заведений Русской Православной Церкви по организации и 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осуществлению социальной работы, а также по участию духовенства и мирян в оказании помощи пострадавшим в чрезвычайных ситуациях;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создание во взаимодействии с Синодальным отделом религиозного образования и катехизации методик и учебных пособий для проведения в православных общеобразовательных учреждениях и воскресных школах занятий социальной направленности, нацеленных на воспитание чувства сострадания и готовности прийти на помощь страждущим;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координации с Отделом внешних церковных связей — обмен опытом с зарубежными благотворительными организациями, в том числе волонтерскими, анализ и использование опыта других религий и конфессий;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привлечение внимания к социальной работе Церкви через издательскую и информационную деятельность, а также через организацию тематических съездов и конференций, определение памятных дат;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проведение общецерковных целевых денежных сборов;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взаимодействие с государственными структурами в деле совершенствования законодательства и подзаконных актов для закрепления возможностей осуществления Церковью своей социальной работы.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Епархиальный уровень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епархиальными подразделениями, работающими в области социального служения и благотворительности, осуществляют правящие архиереи, которые определяют направления и приоритеты деятельности таких подразделений в зависимости от имеющихся потребностей, а также, по представлению благочинных, определяют меру участия приходов в социальной деятельности, исходя из их местоположения, количества прихожан и материального достатка. В задачи епархиальных подразделений входят: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координация всей социальной работы в епархии;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привлечение клириков и мирян к практическим делам милосердия;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разъяснение значения благотворительности как особого духовного поприща;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проведение обучающих семинаров по организации социальной работы, а также курсов подготовки церковных социальных работников;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распространение методических и информационных материалов, подготовленных или одобренных специализированными церковными учреждениями и предназначенных для обучения различным видам диаконической работы;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создание в епархиях объединений мирян — специалистов в той или иной области: врачей, психологов, педагогов, вовлеченных в социальную деятельность и т.д.; привлечение к церковной социальной работе жен священнослужителей;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поддержка церковных социальных учреждений в их участии в государственных и иных конкурсах, тендерах на выполнение социальных работ, обеспечение партнерских 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взаимоотношений церковных социальных учреждений с соответствующими государственными и общественными организациями;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содействие освещению в средствах массовой информации общецерковной и епархиальной социальной деятельности, организация социальной рекламы;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помощь в укреплении материальной базы социальных епархиальных, приходских и монастырских программ за счет собственно церковных и привлеченных средств, в том числе через работу с жертвователями, организацию ярмарок и благотворительных аукционов;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ходатайство перед епархиальным архиереем о поощрении лиц, ведущих активную социальную работу;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подготовка соглашений о сотрудничестве и взаимодействии с региональными органами власти, ответственными за социальную деятельность;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проведение совместных с региональными властями и общественными организациями благотворительных акций с привлечением широких слоев населения;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содействие установлению постоянных связей приходов с конкретными государственными учреждениями здравоохранения и социальной сферы, заключению между ними соглашений о сотрудничестве;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составление карт социальной работы приходов епархии, с указанием закрепленных за каждым приходом медицинских и социальных учреждений;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проведение епархиальных целевых денежных сборов;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привлечение учащихся духовных учебных заведений к социальной работе;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руководство благотворительной деятельностью братств и сестричеств;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создание службы телефона доверия епархиального социального отдела.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Благочиннический уровень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благочиния общая организация, координация и контроль в области церковно-социальной работы ведутся под руководством благочинного. Непосредственное осуществление этой работы должно быть возложено на штатного благочиннического социального работника. В обязанности последнего входят: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содействие созданию и реализации межприходского сотрудничества в социальной сфере;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планирование, координация и контроль деятельности приходских социальных работников;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осуществление связей с местными органами власти и самоуправления для организации совместной деятельности в сфере попечения о социальных и медицинских учреждениях и для решения вопросов, касающихся деятельности приходов в этой области;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изучение и анализ приходских отчетов в части, отражающей социальную деятельность;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составление проекта отчета благочиния по социальной работе, который утверждается благочинным и направляется на усмотрение правящего архиерея.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Приходской уровень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приходском уровне общая организация, координация и контроль церковно-социальной работы находятся в компетенции настоятеля. Непосредственное администрирование и выполнение этой работы должно быть возложено на штатного приходского социального работника. Социальная работа прихода включает в себя следующие направления: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группы добровольцев, готовых и способных осуществлять приходскую социальную деятельность;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обучения лиц, принявших на себя обязанности добровольцев;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составление и постоянное обновление списка нуждающихся в помощи прихожан: одиноких, престарелых, хронически тяжело больных, инвалидов, членов многодетных, а также неполных и социально неблагополучных семей и других подобных лиц; приходской социальный работник должен лично знать таких людей и организовывать помощь им, привлекая к этому добровольцев;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вне приходской общины, предполагающая избрание одного или нескольких направлений из числа перечисленных в разделе 2 настоящего документа, с ведома благочинного и на основании указаний правящего архиерея, в соответствии с возможностями прихода;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сбор средств как внутри прихода, так и вне его для финансирования социальных приходских программ;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забота об информационном обеспечении приходской социальной деятельности посредством размещения информации на приходских сайтах, в приходских периодических изданиях и в светских СМИ;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духовная, а в отдельных случаях и материальная поддержка добровольцев, особо посвятивших себя делам милосердия на приходе;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воспитание детей и молодежи прихода через предоставление им возможности посильно участвовать в социальных инициативах, а также через соответствующие программы обучения в воскресных школах;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привлечение сотрудников государственных социальных и медицинских учреждений к приходской социальной деятельности с учетом того, что эти светские специалисты могут стать квалифицированными соработниками Церкви в деле реализации ее социальных проектов;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духовная поддержка лиц, находящихся в социальных и медицинских учреждениях, как из числа персонала, так и из числа опекаемых;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участие в различных социальных программах и мероприятиях, осуществляемых в этих учреждениях; инициирование подобных мероприятий;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вовлечение в социальные и благотворительные акции, в том числе приуроченные к церковным и некоторым государственным праздникам, как можно большего числа людей;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оборудование храмов средствами, обеспечивающими доступ в них лиц с ограниченными возможностями и полноценное участие этих людей в богослужении.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монастырях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Монастыри, являясь центрами аскетического подвига и молитвы, издревле участвовали в делах милосердия и благотворительности. При обителях устраивались церковные богадельни, приюты, благотворительные трапезные для неимущих. Монастыри могут осуществлять с учетом особенностей их внутренней жизни те же виды социального служения, что и приходы.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Христианин должен видеть в каждом человеке, обращающемся за помощью, образ Божий и неповторимую личность. Следует помнить, что «Сам Христос Вседержитель ходит в образе нищего», и «дающий нищему дает в руки Христа» (Пролог, 18 октября). Члены Освященного Собора выражают уверенность, что социальная работа православных священнослужителей и мирян поможет им исполнить спасительную заповедь Христову о любви к людям и тем самым преобразить жизнь ближних.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</w:p>
    <w:p w:rsidR="00D34A00" w:rsidRPr="00D34A00" w:rsidRDefault="00D34A00" w:rsidP="00D34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проект данного документа был составлен комиссией Межсоборного присутствия по вопросам организации социальной деятельности и благотворительности в период с 29.01.2010 по 01.10.2010</w:t>
      </w:r>
    </w:p>
    <w:p w:rsidR="00D34A00" w:rsidRPr="00D34A00" w:rsidRDefault="00D34A00" w:rsidP="00D34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16.12.2010 проект был рассмотрен и принят в первом чтении президиумом Межсоборного присутствия, после чего документ был направлен на отзыв в епархии и опубликован в сети Интернет для проведения общественной дискуссии.</w:t>
      </w:r>
    </w:p>
    <w:p w:rsidR="00D34A00" w:rsidRPr="00D34A00" w:rsidRDefault="00D34A00" w:rsidP="00D34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был переработан редакционной комиссией под председательством Патриарха в ее заседаниях 25-27.01.2011 с учетом комментариев и предложений, поступивших из епархий или выраженных в ходе общественной дискуссии.</w:t>
      </w:r>
    </w:p>
    <w:p w:rsidR="00D34A00" w:rsidRPr="00D34A00" w:rsidRDefault="00D34A00" w:rsidP="00D34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Пленум Межсоборного присутствия, заседавший 28-29.01.2011 под председательством Патриарха, внес поправки в проект документа и постановил представить его на Священный Синод для последующего рассмотрения на Архиерейском Соборе.</w:t>
      </w:r>
    </w:p>
    <w:p w:rsidR="00D34A00" w:rsidRPr="00D34A00" w:rsidRDefault="00D34A00" w:rsidP="00D34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Священный Синод в своем заседании от 31.01.2011 определил включить документ в повестку дня Архиерейского Собора.</w:t>
      </w:r>
    </w:p>
    <w:p w:rsidR="00D34A00" w:rsidRPr="00D34A00" w:rsidRDefault="00D34A00" w:rsidP="00D34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04.02.2011 Освященный Архиерейский Собор, внеся поправки, принял документ.</w:t>
      </w:r>
    </w:p>
    <w:p w:rsidR="00D34A00" w:rsidRPr="00D34A00" w:rsidRDefault="00D34A00" w:rsidP="00D34A00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r w:rsidRPr="00D34A00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О принципах организации социальной работы в Русской Православной Церкви</w:t>
      </w:r>
    </w:p>
    <w:p w:rsidR="00D34A00" w:rsidRPr="00D34A00" w:rsidRDefault="00D34A00" w:rsidP="00D3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 февраля 2011 г. 14:25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 принят 4 февраля 2011 года Архиерейским Собором Русской Православной Церкви.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принципах организации социальной работы в Русской Православной Церкви*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Исполняя заповеди Христа Спасителя, Церковь свидетельствует о Нем и Его Царстве, осуществляя служение любви и милосердия к ближнему. Жизнь в Церкви есть непрестанное служение Богу и людям. К этому деланию призывается весь народ Божий.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члену Церкви даются особые дарования для служения всем: </w:t>
      </w:r>
      <w:r w:rsidRPr="00D34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«Служите друг другу, каждый тем даром, какой получил, как добрые домостроители многоразличной благодати Божией»</w:t>
      </w:r>
      <w:hyperlink r:id="rId43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(1 Пет. 4, 10)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Тела Христова, участвуя в общем служении, выполняют и свои особые функции, сообразуясь со способностями, возможностями, навыками и опытом: </w:t>
      </w:r>
      <w:r w:rsidRPr="00D34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«Служения различны, а Господь один и тот же; и действия различны, а Бог один и тот же, производящий все во всех»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4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(1 Кор. 12, 5-6)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Нераздельный церковный организм участвует в жизни окружающего мира во всей полноте, однако духовенство, монашествующие и миряне могут по-разному и в разной степени осуществлять такое участие.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практическом исполнении заповеди Христа Спасителя о любви к Богу и ближнему </w:t>
      </w:r>
      <w:hyperlink r:id="rId45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(Мф. 22, 37-39)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важнейшая задача христианина. Социальное служение Церкви (благотворительность, социальная деятельность, диакония) — это инициированная, организованная, координируемая и финансируемая Церковью или с помощью Церкви деятельность, имеющая своей целью оказание помощи нуждающимся.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Ветхий Завет неоднократно указывает на богоугодность благотворения </w:t>
      </w:r>
      <w:hyperlink r:id="rId46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(Втор. 16, 9-10)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прямо связывается с почитанием Творца </w:t>
      </w:r>
      <w:hyperlink r:id="rId47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(Притч. 14, 31)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избавляет от смерти </w:t>
      </w:r>
      <w:hyperlink r:id="rId48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(Тов. 4, 10; 12, 9)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очищает всякий грех </w:t>
      </w:r>
      <w:hyperlink r:id="rId49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(Тов. 12, 9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50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Дан. 4, 24)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Милостыня ставится в один ряд с молитвой, жертвой и постом </w:t>
      </w:r>
      <w:hyperlink r:id="rId51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(Тов. 12, 8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52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Ис. 58, 6-7)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Священном Писании Ветхого Завета говорится о помощи бедному </w:t>
      </w:r>
      <w:hyperlink r:id="rId53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(Иов 29, 16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54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Лев. 25, 35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55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Втор. 15, 7-11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др.); долге накормить голодного </w:t>
      </w:r>
      <w:hyperlink r:id="rId56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(Тов. 1, 17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57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Ис. 58, 7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др.); напоить жаждущего </w:t>
      </w:r>
      <w:hyperlink r:id="rId58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(Притч. 25, 21)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одеть нагого </w:t>
      </w:r>
      <w:hyperlink r:id="rId59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(Тов. 1, 17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60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Ис. 58, 7)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помочь больному и калеке </w:t>
      </w:r>
      <w:hyperlink r:id="rId61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(Иов 29, 15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62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2 Мак. 8, 28)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поддержать вдову и сироту </w:t>
      </w:r>
      <w:hyperlink r:id="rId63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(Иов 29, 12-13; 31, 16-17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64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Притч. 31, 8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др.); оказать гостеприимство бездомным и странникам </w:t>
      </w:r>
      <w:hyperlink r:id="rId65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(2 Цар. 17, 27-29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66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Ис. 58, 7)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позаботиться об узниках </w:t>
      </w:r>
      <w:hyperlink r:id="rId67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(Ис. 58, 6; 61, 1)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 Благочестивым людям предписывается подавать неимущим </w:t>
      </w:r>
      <w:hyperlink r:id="rId68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(Лев. 19, 9-10)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беспроцентно давать в долг </w:t>
      </w:r>
      <w:hyperlink r:id="rId69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(Лев. 25, 35-37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70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Втор. 15, 7-11)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понятие «ближнего», в отношении которого следовало осуществлять благие дела, ограничивалось рамками народа израильского </w:t>
      </w:r>
      <w:hyperlink r:id="rId71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(Втор. 15, 3, 7-11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72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Исх. 22, 25-27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73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Лев. 25, 35-37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74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Втор. 23, 20)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 Завете диакония — это деятельное и практическое выражение христианского милосердия и любви, заповеданной Спасителем: </w:t>
      </w:r>
      <w:r w:rsidRPr="00D34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Я возлюбил вас, так и вы да любите друг друга. По тому узнают все, что вы Мои ученики, если будете иметь любовь между собою»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5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(Ин. 13, 34-35)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Любовь к ближнему — священное призвание и нравственный долг христианина </w:t>
      </w:r>
      <w:hyperlink r:id="rId76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(Ин. 13, 34)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ибо на Страшном Суде Бог спросит каждого, совершал ли он дела милосердия (см. </w:t>
      </w:r>
      <w:hyperlink r:id="rId77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Мф. 25, 40)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члены Церкви составляют </w:t>
      </w:r>
      <w:r w:rsidRPr="00D34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«одно тело во Христе»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8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(Рим. 12, 5)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 ними должно быть основанное на христианской вере и любви общение, выражающееся в том числе во взаимной помощи и совместных социально значимых трудах. В церковной семье не должно быть никого, кто страдал бы от отсутствия необходимого.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социальное служение Церкви не может сдерживаться или ограничиваться религиозными, национальными, государственно-политическими или социальными рамками. Церковь простирает свое человеколюбие не только на своих членов, но и на тех, кто к ней не принадлежит </w:t>
      </w:r>
      <w:hyperlink r:id="rId79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(Лк. 10, 30-37)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основе милосердного служения — любовь, которая, по слову апостола Павла, </w:t>
      </w:r>
      <w:r w:rsidRPr="00D34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«долготерпит, милосердствует, &lt;…&gt; не завидует, &lt;…&gt; не превозносится, не гордится, не бесчинствует, не ищет своего, не раздражается, не мыслит зла, не радуется неправде, а сорадуется истине; все покрывает, всему верит, всего надеется, все переносит»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0" w:tgtFrame="_blank" w:history="1">
        <w:r w:rsidRPr="00D34A00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(1 Кор. 13, 4-7)</w:t>
        </w:r>
      </w:hyperlink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Превосходнейшую часть любви, по выражению святителя Григория Богослова, составляет </w:t>
      </w:r>
      <w:r w:rsidRPr="00D34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«любовь к бедным, жалость и сострадательность. &lt;…&gt; Ибо никакое служение так не угодно Богу, как милосердие»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(Слово 14, О любви к бедным).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Милосердное служение помогает человеку обрести любовь, а вместе с ней — самоотверженность, кротость, долготерпение, смиренномудрие и другие христианские добродетели. Именно о такой душеполезности дел милосердия писал авва Дорофей, наставляя братию в том, что </w:t>
      </w:r>
      <w:r w:rsidRPr="00D34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«более больной благотворит ему [служащему], нежели он больному»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(Душеполезные поучения, поучение XIV «О созидании и совершении душевного дома добродетелей»).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православные христиане несут в области организованной социальной работы следующие служения: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Координатор социальной деятельности — клирик или мирянин, являющийся штатным сотрудником церковного института, получающим зарплату. Занимается координацией диаконической деятельности, а также организацией социальных проектов. Епархиальный координатор в своей работе подотчетен епархиальному архиерею, координатор в рамках благочиния — благочинному, приходской координатор — настоятелю.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Штатный сотрудник церковного социального учреждения (детского дома, приюта, богадельни, благотворительной столовой и т.д.). Для него церковная социальная работа является основным родом профессиональной деятельности. Пастырское попечение о таком сотруднике – сфера ответственности духовников церковных социальных учреждений.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Сестра милосердия — член сестричества, то есть руководимого духовником объединения женщин, желающих в той или иной мере посвятить себя служению милосердия, обычно имеющего устав и специальный чин посвящения в сестры. Сестра милосердия может нести свое служение в свободное от основной (светской или церковной) работы время, или же находиться в штате церковного социального или медицинского учреждения. Обычно это служение носит характер регулярных долговременных обязанностей. Православные мужского пола также могут принимать участие в деятельности сестричеств.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Доброволец (волонтер) — человек, в свободное время принимающий на безвозмездной основе личное участие в социальной церковной деятельности. Для выполнения добровольческой работы от волонтера, как правило, не требуется специальной квалификации, однако для некоторых видов церковно-социальной деятельности волонтеры проходят специальное обучение. Предпочтительно, чтобы поле добровольческой деятельности максимально отражало личные наклонности и способности волонтера.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Жертвователь — священнослужитель или мирянин, материально участвующий в обеспечении церковного социального служения. На пожертвования создается материальная основа для обеспечения систематической социальной деятельности. Пожертвования могут быть как крупными, так и небольшими, регулярными или разовыми.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Член попечительского совета при социальном учреждении (церковных, государственных и иных) — лицо, оказывающее помощь в работе социального учреждения на основе взятых на себя обязательств, в том числе посредством наблюдения за условиями жизни подопечных.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в осуществлении своего социального служения Церковь имеет возможность тесно сотрудничать с государством, а государственные социальные учреждения часто становятся объектами церковной помощи, к делу социального служения Церкви могут привлекаться сотрудники государственных социальных и медицинских учреждений (врачи, медицинские сестры, педагоги, воспитатели, обслуживающий персонал интернатов, социальные работники и т.д.), в том числе пока не являющиеся активными членами Церкви. Важно, чтобы клирики, вдохновляющие социальную работу, оказывали особое пастырское внимание сотрудникам государственных учреждений, зачастую особо нуждающимся в духовной помощи.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осуществления социальной деятельности могут создаваться богадельни для престарелых и инвалидов, детские дома для сирот и детей, оставшихся без попечения родителей, благотворительные столовые, приюты для бездомных, социальные гостиницы для лиц, пострадавших в чрезвычайных ситуациях или попавших в иные трудные обстоятельства, включая одиноких беременных женщин и матерей-одиночек, центры по реабилитации подростков, вступивших в конфликт с законом, центры по реабилитации лиц, освободившихся из заключения, реабилитационные центры для страдающих от наркотической или алкогольной зависимости, центры поддержки семьи, медицинские учреждения (больницы, диагностические центры, хосписы и др.), а также иные диаконические учреждения.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деятельность может быть весьма различной: это поддержка, укрепление и защита семьи, помощь старикам, инвалидам, людям, страдающим тяжелыми заболеваниями, бездомным, детям-сиротам и детям, оставшимся без попечения родителей, заключенным или освобождающимся из заключения, ВИЧ-инфицированным, малоимущим, погорельцам, мигрантам, семьям, потерявшим кормильца, людям, попавшим в иные трудные обстоятельства, лицам, страдающим наркотической или алкогольной зависимостью, а также другим людям, нуждающимся в помощи. Она может быть медицинской, реабилитационной, социальной, психологической, консультационной, духовной, а также материальной, включая финансовую поддержку, сбор и распределение продуктов, вещей и медикаментов.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делах милосердия и благотворительности Церковь может сотрудничать с центральными, региональными и местными органами власти, благотворительными и иными общественными организациями и объединениями граждан, представителями традиционных религий и конфессий, политическими партиями, профсоюзами, деловым сообществом. Однако такое сотрудничество принципиально невозможно с представителями псевдорелигиозных и оккультных групп, преступными, экстремистскими или дискредитировавшими себя организациями, а также с теми религиозными сообществами, которые стремятся использовать социальную работу совместно с православными в целях прозелитизма.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Церковная социальная деятельность не может порождать иждивенчество. Совершая дела милосердия, православные христиане должны проявлять рассудительность. Нуждающемуся необходимо не только выделять материальные средства, но и помогать в поиске правильного жизненного пути, в преодолении греховных пристрастий, а также в налаживании связей с профильными государственными службами, ибо социальное служение Церкви не должно подменять собой ответственность государства в социальной сфере.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церковной социальной работы осуществляется в рамках следующей структуры.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Общецерковный уровень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общецерковном уровне координацию церковно-социальной деятельности осуществляет Синодальный отдел по церковной благотворительности и социальному служению. В задачи Синодального отдела входят: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разработка и координация общецерковных программ оказания помощи нуждающимся по различным направлениям социальной деятельности;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содействие церковным социальным организациям в получении в рамках действующего законодательства государственных заказов и помощи;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подготовка проектов соглашений с общегосударственными органами власти и типовых соглашений для использования в епархиях;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подготовка методических материалов по отдельным направлениям социального служения (в зависимости от категории нуждающихся в помощи) и распространение их в епархиях;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регулярных обучающих семинаров для должностных лиц и добровольцев, участвующих в социальном служении Церкви;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разработка совместно с Учебным комитетом курсов для духовных и общеобразовательных заведений Русской Православной Церкви по организации и осуществлению социальной работы, а также по участию духовенства и мирян в оказании помощи пострадавшим в чрезвычайных ситуациях;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создание во взаимодействии с Синодальным отделом религиозного образования и катехизации методик и учебных пособий для проведения в православных 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общеобразовательных учреждениях и воскресных школах занятий социальной направленности, нацеленных на воспитание чувства сострадания и готовности прийти на помощь страждущим;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координации с Отделом внешних церковных связей — обмен опытом с зарубежными благотворительными организациями, в том числе волонтерскими, анализ и использование опыта других религий и конфессий;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привлечение внимания к социальной работе Церкви через издательскую и информационную деятельность, а также через организацию тематических съездов и конференций, определение памятных дат;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проведение общецерковных целевых денежных сборов;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взаимодействие с государственными структурами в деле совершенствования законодательства и подзаконных актов для закрепления возможностей осуществления Церковью своей социальной работы.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Епархиальный уровень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епархиальными подразделениями, работающими в области социального служения и благотворительности, осуществляют правящие архиереи, которые определяют направления и приоритеты деятельности таких подразделений в зависимости от имеющихся потребностей, а также, по представлению благочинных, определяют меру участия приходов в социальной деятельности, исходя из их местоположения, количества прихожан и материального достатка. В задачи епархиальных подразделений входят: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координация всей социальной работы в епархии;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привлечение клириков и мирян к практическим делам милосердия;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разъяснение значения благотворительности как особого духовного поприща;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проведение обучающих семинаров по организации социальной работы, а также курсов подготовки церковных социальных работников;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распространение методических и информационных материалов, подготовленных или одобренных специализированными церковными учреждениями и предназначенных для обучения различным видам диаконической работы;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создание в епархиях объединений мирян — специалистов в той или иной области: врачей, психологов, педагогов, вовлеченных в социальную деятельность и т.д.; привлечение к церковной социальной работе жен священнослужителей;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поддержка церковных социальных учреждений в их участии в государственных и иных конкурсах, тендерах на выполнение социальных работ, обеспечение партнерских взаимоотношений церковных социальных учреждений с соответствующими государственными и общественными организациями;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содействие освещению в средствах массовой информации общецерковной и епархиальной социальной деятельности, организация социальной рекламы;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помощь в укреплении материальной базы социальных епархиальных, приходских и монастырских программ за счет собственно церковных и привлеченных средств, в том числе через работу с жертвователями, организацию ярмарок и благотворительных аукционов;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ходатайство перед епархиальным архиереем о поощрении лиц, ведущих активную социальную работу;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подготовка соглашений о сотрудничестве и взаимодействии с региональными органами власти, ответственными за социальную деятельность;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проведение совместных с региональными властями и общественными организациями благотворительных акций с привлечением широких слоев населения;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содействие установлению постоянных связей приходов с конкретными государственными учреждениями здравоохранения и социальной сферы, заключению между ними соглашений о сотрудничестве;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составление карт социальной работы приходов епархии, с указанием закрепленных за каждым приходом медицинских и социальных учреждений;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проведение епархиальных целевых денежных сборов;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привлечение учащихся духовных учебных заведений к социальной работе;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руководство благотворительной деятельностью братств и сестричеств;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создание службы телефона доверия епархиального социального отдела.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Благочиннический уровень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благочиния общая организация, координация и контроль в области церковно-социальной работы ведутся под руководством благочинного. Непосредственное осуществление этой работы должно быть возложено на штатного благочиннического социального работника. В обязанности последнего входят: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содействие созданию и реализации межприходского сотрудничества в социальной сфере;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планирование, координация и контроль деятельности приходских социальных работников;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осуществление связей с местными органами власти и самоуправления для организации совместной деятельности в сфере попечения о социальных и медицинских учреждениях и для решения вопросов, касающихся деятельности приходов в этой области;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и анализ приходских отчетов в части, отражающей социальную деятельность;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составление проекта отчета благочиния по социальной работе, который утверждается благочинным и направляется на усмотрение правящего архиерея.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Приходской уровень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приходском уровне общая организация, координация и контроль церковно-социальной работы находятся в компетенции настоятеля. Непосредственное администрирование и выполнение этой работы должно быть возложено на штатного приходского социального работника. Социальная работа прихода включает в себя следующие направления: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группы добровольцев, готовых и способных осуществлять приходскую социальную деятельность;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обучения лиц, принявших на себя обязанности добровольцев;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составление и постоянное обновление списка нуждающихся в помощи прихожан: одиноких, престарелых, хронически тяжело больных, инвалидов, членов многодетных, а также неполных и социально неблагополучных семей и других подобных лиц; приходской социальный работник должен лично знать таких людей и организовывать помощь им, привлекая к этому добровольцев;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вне приходской общины, предполагающая избрание одного или нескольких направлений из числа перечисленных в разделе 2 настоящего документа, с ведома благочинного и на основании указаний правящего архиерея, в соответствии с возможностями прихода;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сбор средств как внутри прихода, так и вне его для финансирования социальных приходских программ;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забота об информационном обеспечении приходской социальной деятельности посредством размещения информации на приходских сайтах, в приходских периодических изданиях и в светских СМИ;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духовная, а в отдельных случаях и материальная поддержка добровольцев, особо посвятивших себя делам милосердия на приходе;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воспитание детей и молодежи прихода через предоставление им возможности посильно участвовать в социальных инициативах, а также через соответствующие программы обучения в воскресных школах;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привлечение сотрудников государственных социальных и медицинских учреждений к приходской социальной деятельности с учетом того, что эти светские специалисты могут стать квалифицированными соработниками Церкви в деле реализации ее социальных проектов;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духовная поддержка лиц, находящихся в социальных и медицинских учреждениях, как из числа персонала, так и из числа опекаемых;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участие в различных социальных программах и мероприятиях, осуществляемых в этих учреждениях; инициирование подобных мероприятий;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вовлечение в социальные и благотворительные акции, в том числе приуроченные к церковным и некоторым государственным праздникам, как можно большего числа людей;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оборудование храмов средствами, обеспечивающими доступ в них лиц с ограниченными возможностями и полноценное участие этих людей в богослужении.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монастырях</w:t>
      </w: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Монастыри, являясь центрами аскетического подвига и молитвы, издревле участвовали в делах милосердия и благотворительности. При обителях устраивались церковные богадельни, приюты, благотворительные трапезные для неимущих. Монастыри могут осуществлять с учетом особенностей их внутренней жизни те же виды социального служения, что и приходы.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Христианин должен видеть в каждом человеке, обращающемся за помощью, образ Божий и неповторимую личность. Следует помнить, что «Сам Христос Вседержитель ходит в образе нищего», и «дающий нищему дает в руки Христа» (Пролог, 18 октября). Члены Освященного Собора выражают уверенность, что социальная работа православных священнослужителей и мирян поможет им исполнить спасительную заповедь Христову о любви к людям и тем самым преобразить жизнь ближних.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D34A00" w:rsidRPr="00D34A00" w:rsidRDefault="00D34A00" w:rsidP="00D34A00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</w:p>
    <w:p w:rsidR="00D34A00" w:rsidRPr="00D34A00" w:rsidRDefault="00D34A00" w:rsidP="00D34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проект данного документа был составлен комиссией Межсоборного присутствия по вопросам организации социальной деятельности и благотворительности в период с 29.01.2010 по 01.10.2010</w:t>
      </w:r>
    </w:p>
    <w:p w:rsidR="00D34A00" w:rsidRPr="00D34A00" w:rsidRDefault="00D34A00" w:rsidP="00D34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16.12.2010 проект был рассмотрен и принят в первом чтении президиумом Межсоборного присутствия, после чего документ был направлен на отзыв в епархии и опубликован в сети Интернет для проведения общественной дискуссии.</w:t>
      </w:r>
    </w:p>
    <w:p w:rsidR="00D34A00" w:rsidRPr="00D34A00" w:rsidRDefault="00D34A00" w:rsidP="00D34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был переработан редакционной комиссией под председательством Патриарха в ее заседаниях 25-27.01.2011 с учетом комментариев и предложений, поступивших из епархий или выраженных в ходе общественной дискуссии.</w:t>
      </w:r>
    </w:p>
    <w:p w:rsidR="00D34A00" w:rsidRPr="00D34A00" w:rsidRDefault="00D34A00" w:rsidP="00D34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Пленум Межсоборного присутствия, заседавший 28-29.01.2011 под председательством Патриарха, внес поправки в проект документа и постановил представить его на Священный Синод для последующего рассмотрения на Архиерейском Соборе.</w:t>
      </w:r>
    </w:p>
    <w:p w:rsidR="00D34A00" w:rsidRPr="00D34A00" w:rsidRDefault="00D34A00" w:rsidP="00D34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Священный Синод в своем заседании от 31.01.2011 определил включить документ в повестку дня Архиерейского Собора.</w:t>
      </w:r>
    </w:p>
    <w:p w:rsidR="00D34A00" w:rsidRPr="00D34A00" w:rsidRDefault="00D34A00" w:rsidP="00D34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04.02.2011 Освященный Архиерейский Собор, внеся поправки, принял документ.</w:t>
      </w:r>
    </w:p>
    <w:p w:rsidR="00FB5C6E" w:rsidRDefault="00FB5C6E"/>
    <w:sectPr w:rsidR="00FB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A91"/>
    <w:multiLevelType w:val="multilevel"/>
    <w:tmpl w:val="13AC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E6700"/>
    <w:multiLevelType w:val="multilevel"/>
    <w:tmpl w:val="6094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65"/>
    <w:rsid w:val="00C62B65"/>
    <w:rsid w:val="00D34A00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7DA0E-5A93-492A-A01F-DFAB46AE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D3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34A00"/>
    <w:rPr>
      <w:i/>
      <w:iCs/>
    </w:rPr>
  </w:style>
  <w:style w:type="character" w:styleId="a4">
    <w:name w:val="Strong"/>
    <w:basedOn w:val="a0"/>
    <w:uiPriority w:val="22"/>
    <w:qFormat/>
    <w:rsid w:val="00D34A00"/>
    <w:rPr>
      <w:b/>
      <w:bCs/>
    </w:rPr>
  </w:style>
  <w:style w:type="character" w:customStyle="1" w:styleId="bgdatatitle">
    <w:name w:val="bg_data_title"/>
    <w:basedOn w:val="a0"/>
    <w:rsid w:val="00D34A00"/>
  </w:style>
  <w:style w:type="character" w:styleId="a5">
    <w:name w:val="Hyperlink"/>
    <w:basedOn w:val="a0"/>
    <w:uiPriority w:val="99"/>
    <w:semiHidden/>
    <w:unhideWhenUsed/>
    <w:rsid w:val="00D34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zbyka.ru/biblia/?Tov.12:8&amp;cr&amp;rus" TargetMode="External"/><Relationship Id="rId18" Type="http://schemas.openxmlformats.org/officeDocument/2006/relationships/hyperlink" Target="https://azbyka.ru/biblia/?Tov.1:17&amp;cr&amp;rus" TargetMode="External"/><Relationship Id="rId26" Type="http://schemas.openxmlformats.org/officeDocument/2006/relationships/hyperlink" Target="https://azbyka.ru/biblia/?Prov.31:8&amp;cr&amp;rus" TargetMode="External"/><Relationship Id="rId39" Type="http://schemas.openxmlformats.org/officeDocument/2006/relationships/hyperlink" Target="https://azbyka.ru/biblia/?Mt.25:40&amp;cr&amp;rus" TargetMode="External"/><Relationship Id="rId21" Type="http://schemas.openxmlformats.org/officeDocument/2006/relationships/hyperlink" Target="https://azbyka.ru/biblia/?Tov.1:17&amp;cr&amp;rus" TargetMode="External"/><Relationship Id="rId34" Type="http://schemas.openxmlformats.org/officeDocument/2006/relationships/hyperlink" Target="https://azbyka.ru/biblia/?Ex.22:25-27&amp;cr&amp;rus" TargetMode="External"/><Relationship Id="rId42" Type="http://schemas.openxmlformats.org/officeDocument/2006/relationships/hyperlink" Target="https://azbyka.ru/biblia/?1Cor.13:4-7&amp;cr&amp;rus" TargetMode="External"/><Relationship Id="rId47" Type="http://schemas.openxmlformats.org/officeDocument/2006/relationships/hyperlink" Target="https://azbyka.ru/biblia/?Prov.14:31&amp;cr&amp;rus" TargetMode="External"/><Relationship Id="rId50" Type="http://schemas.openxmlformats.org/officeDocument/2006/relationships/hyperlink" Target="https://azbyka.ru/biblia/?Dan.4:24&amp;cr&amp;rus" TargetMode="External"/><Relationship Id="rId55" Type="http://schemas.openxmlformats.org/officeDocument/2006/relationships/hyperlink" Target="https://azbyka.ru/biblia/?Deut.15:7-11&amp;cr&amp;rus" TargetMode="External"/><Relationship Id="rId63" Type="http://schemas.openxmlformats.org/officeDocument/2006/relationships/hyperlink" Target="https://azbyka.ru/biblia/?Job.29:12-13;31:16-17&amp;cr&amp;rus" TargetMode="External"/><Relationship Id="rId68" Type="http://schemas.openxmlformats.org/officeDocument/2006/relationships/hyperlink" Target="https://azbyka.ru/biblia/?Lev.19:9-10&amp;cr&amp;rus" TargetMode="External"/><Relationship Id="rId76" Type="http://schemas.openxmlformats.org/officeDocument/2006/relationships/hyperlink" Target="https://azbyka.ru/biblia/?Jn.13:34&amp;cr&amp;rus" TargetMode="External"/><Relationship Id="rId7" Type="http://schemas.openxmlformats.org/officeDocument/2006/relationships/hyperlink" Target="https://azbyka.ru/biblia/?Mt.22:37-39&amp;cr&amp;rus" TargetMode="External"/><Relationship Id="rId71" Type="http://schemas.openxmlformats.org/officeDocument/2006/relationships/hyperlink" Target="https://azbyka.ru/biblia/?Deut.15:3,7-11&amp;cr&amp;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biblia/?Lev.25:35&amp;cr&amp;rus" TargetMode="External"/><Relationship Id="rId29" Type="http://schemas.openxmlformats.org/officeDocument/2006/relationships/hyperlink" Target="https://azbyka.ru/biblia/?Is.58,6;61,1&amp;cr&amp;rus" TargetMode="External"/><Relationship Id="rId11" Type="http://schemas.openxmlformats.org/officeDocument/2006/relationships/hyperlink" Target="https://azbyka.ru/biblia/?Tov.12:9&amp;cr&amp;rus" TargetMode="External"/><Relationship Id="rId24" Type="http://schemas.openxmlformats.org/officeDocument/2006/relationships/hyperlink" Target="https://azbyka.ru/biblia/?2Mac.8:28&amp;cr&amp;rus" TargetMode="External"/><Relationship Id="rId32" Type="http://schemas.openxmlformats.org/officeDocument/2006/relationships/hyperlink" Target="https://azbyka.ru/biblia/?Deut.15:7-11&amp;cr&amp;rus" TargetMode="External"/><Relationship Id="rId37" Type="http://schemas.openxmlformats.org/officeDocument/2006/relationships/hyperlink" Target="https://azbyka.ru/biblia/?Jn.13:34-35&amp;cr&amp;rus" TargetMode="External"/><Relationship Id="rId40" Type="http://schemas.openxmlformats.org/officeDocument/2006/relationships/hyperlink" Target="https://azbyka.ru/biblia/?Rom.12:5&amp;cr&amp;rus" TargetMode="External"/><Relationship Id="rId45" Type="http://schemas.openxmlformats.org/officeDocument/2006/relationships/hyperlink" Target="https://azbyka.ru/biblia/?Mt.22:37-39&amp;cr&amp;rus" TargetMode="External"/><Relationship Id="rId53" Type="http://schemas.openxmlformats.org/officeDocument/2006/relationships/hyperlink" Target="https://azbyka.ru/biblia/?Job.29:16&amp;cr&amp;rus" TargetMode="External"/><Relationship Id="rId58" Type="http://schemas.openxmlformats.org/officeDocument/2006/relationships/hyperlink" Target="https://azbyka.ru/biblia/?Prov.25:21&amp;cr&amp;rus" TargetMode="External"/><Relationship Id="rId66" Type="http://schemas.openxmlformats.org/officeDocument/2006/relationships/hyperlink" Target="https://azbyka.ru/biblia/?Is.58:7&amp;cr&amp;rus" TargetMode="External"/><Relationship Id="rId74" Type="http://schemas.openxmlformats.org/officeDocument/2006/relationships/hyperlink" Target="https://azbyka.ru/biblia/?Deut.23:20&amp;cr&amp;rus" TargetMode="External"/><Relationship Id="rId79" Type="http://schemas.openxmlformats.org/officeDocument/2006/relationships/hyperlink" Target="https://azbyka.ru/biblia/?Lk.10:30-37&amp;cr&amp;rus" TargetMode="External"/><Relationship Id="rId5" Type="http://schemas.openxmlformats.org/officeDocument/2006/relationships/hyperlink" Target="https://azbyka.ru/biblia/?1Pet.4:10&amp;cr&amp;rus" TargetMode="External"/><Relationship Id="rId61" Type="http://schemas.openxmlformats.org/officeDocument/2006/relationships/hyperlink" Target="https://azbyka.ru/biblia/?Job.29:15&amp;cr&amp;rus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azbyka.ru/biblia/?Tov.4,10;12,9&amp;cr&amp;rus" TargetMode="External"/><Relationship Id="rId19" Type="http://schemas.openxmlformats.org/officeDocument/2006/relationships/hyperlink" Target="https://azbyka.ru/biblia/?Is.58:7&amp;cr&amp;rus" TargetMode="External"/><Relationship Id="rId31" Type="http://schemas.openxmlformats.org/officeDocument/2006/relationships/hyperlink" Target="https://azbyka.ru/biblia/?Lev.25:35-37&amp;cr&amp;rus" TargetMode="External"/><Relationship Id="rId44" Type="http://schemas.openxmlformats.org/officeDocument/2006/relationships/hyperlink" Target="https://azbyka.ru/biblia/?1Cor.12:5-6&amp;cr&amp;rus" TargetMode="External"/><Relationship Id="rId52" Type="http://schemas.openxmlformats.org/officeDocument/2006/relationships/hyperlink" Target="https://azbyka.ru/biblia/?Is.58:6-7&amp;cr&amp;rus" TargetMode="External"/><Relationship Id="rId60" Type="http://schemas.openxmlformats.org/officeDocument/2006/relationships/hyperlink" Target="https://azbyka.ru/biblia/?Is.58:7&amp;cr&amp;rus" TargetMode="External"/><Relationship Id="rId65" Type="http://schemas.openxmlformats.org/officeDocument/2006/relationships/hyperlink" Target="https://azbyka.ru/biblia/?2Sam.17:27-29&amp;cr&amp;rus" TargetMode="External"/><Relationship Id="rId73" Type="http://schemas.openxmlformats.org/officeDocument/2006/relationships/hyperlink" Target="https://azbyka.ru/biblia/?Lev.25:35-37&amp;cr&amp;rus" TargetMode="External"/><Relationship Id="rId78" Type="http://schemas.openxmlformats.org/officeDocument/2006/relationships/hyperlink" Target="https://azbyka.ru/biblia/?Rom.12:5&amp;cr&amp;rus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Prov.14:31&amp;cr&amp;rus" TargetMode="External"/><Relationship Id="rId14" Type="http://schemas.openxmlformats.org/officeDocument/2006/relationships/hyperlink" Target="https://azbyka.ru/biblia/?Is.58:6-7&amp;cr&amp;rus" TargetMode="External"/><Relationship Id="rId22" Type="http://schemas.openxmlformats.org/officeDocument/2006/relationships/hyperlink" Target="https://azbyka.ru/biblia/?Is.58:7&amp;cr&amp;rus" TargetMode="External"/><Relationship Id="rId27" Type="http://schemas.openxmlformats.org/officeDocument/2006/relationships/hyperlink" Target="https://azbyka.ru/biblia/?2Sam.17:27-29&amp;cr&amp;rus" TargetMode="External"/><Relationship Id="rId30" Type="http://schemas.openxmlformats.org/officeDocument/2006/relationships/hyperlink" Target="https://azbyka.ru/biblia/?Lev.19:9-10&amp;cr&amp;rus" TargetMode="External"/><Relationship Id="rId35" Type="http://schemas.openxmlformats.org/officeDocument/2006/relationships/hyperlink" Target="https://azbyka.ru/biblia/?Lev.25:35-37&amp;cr&amp;rus" TargetMode="External"/><Relationship Id="rId43" Type="http://schemas.openxmlformats.org/officeDocument/2006/relationships/hyperlink" Target="https://azbyka.ru/biblia/?1Pet.4:10&amp;cr&amp;rus" TargetMode="External"/><Relationship Id="rId48" Type="http://schemas.openxmlformats.org/officeDocument/2006/relationships/hyperlink" Target="https://azbyka.ru/biblia/?Tov.4,10;12,9&amp;cr&amp;rus" TargetMode="External"/><Relationship Id="rId56" Type="http://schemas.openxmlformats.org/officeDocument/2006/relationships/hyperlink" Target="https://azbyka.ru/biblia/?Tov.1:17&amp;cr&amp;rus" TargetMode="External"/><Relationship Id="rId64" Type="http://schemas.openxmlformats.org/officeDocument/2006/relationships/hyperlink" Target="https://azbyka.ru/biblia/?Prov.31:8&amp;cr&amp;rus" TargetMode="External"/><Relationship Id="rId69" Type="http://schemas.openxmlformats.org/officeDocument/2006/relationships/hyperlink" Target="https://azbyka.ru/biblia/?Lev.25:35-37&amp;cr&amp;rus" TargetMode="External"/><Relationship Id="rId77" Type="http://schemas.openxmlformats.org/officeDocument/2006/relationships/hyperlink" Target="https://azbyka.ru/biblia/?Mt.25:40&amp;cr&amp;rus" TargetMode="External"/><Relationship Id="rId8" Type="http://schemas.openxmlformats.org/officeDocument/2006/relationships/hyperlink" Target="https://azbyka.ru/biblia/?Deut.16:9-10&amp;cr&amp;rus" TargetMode="External"/><Relationship Id="rId51" Type="http://schemas.openxmlformats.org/officeDocument/2006/relationships/hyperlink" Target="https://azbyka.ru/biblia/?Tov.12:8&amp;cr&amp;rus" TargetMode="External"/><Relationship Id="rId72" Type="http://schemas.openxmlformats.org/officeDocument/2006/relationships/hyperlink" Target="https://azbyka.ru/biblia/?Ex.22:25-27&amp;cr&amp;rus" TargetMode="External"/><Relationship Id="rId80" Type="http://schemas.openxmlformats.org/officeDocument/2006/relationships/hyperlink" Target="https://azbyka.ru/biblia/?1Cor.13:4-7&amp;cr&amp;r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zbyka.ru/biblia/?Dan.4:24&amp;cr&amp;rus" TargetMode="External"/><Relationship Id="rId17" Type="http://schemas.openxmlformats.org/officeDocument/2006/relationships/hyperlink" Target="https://azbyka.ru/biblia/?Deut.15:7-11&amp;cr&amp;rus" TargetMode="External"/><Relationship Id="rId25" Type="http://schemas.openxmlformats.org/officeDocument/2006/relationships/hyperlink" Target="https://azbyka.ru/biblia/?Job.29:12-13;31:16-17&amp;cr&amp;rus" TargetMode="External"/><Relationship Id="rId33" Type="http://schemas.openxmlformats.org/officeDocument/2006/relationships/hyperlink" Target="https://azbyka.ru/biblia/?Deut.15:3,7-11&amp;cr&amp;rus" TargetMode="External"/><Relationship Id="rId38" Type="http://schemas.openxmlformats.org/officeDocument/2006/relationships/hyperlink" Target="https://azbyka.ru/biblia/?Jn.13:34&amp;cr&amp;rus" TargetMode="External"/><Relationship Id="rId46" Type="http://schemas.openxmlformats.org/officeDocument/2006/relationships/hyperlink" Target="https://azbyka.ru/biblia/?Deut.16:9-10&amp;cr&amp;rus" TargetMode="External"/><Relationship Id="rId59" Type="http://schemas.openxmlformats.org/officeDocument/2006/relationships/hyperlink" Target="https://azbyka.ru/biblia/?Tov.1:17&amp;cr&amp;rus" TargetMode="External"/><Relationship Id="rId67" Type="http://schemas.openxmlformats.org/officeDocument/2006/relationships/hyperlink" Target="https://azbyka.ru/biblia/?Is.58,6;61,1&amp;cr&amp;rus" TargetMode="External"/><Relationship Id="rId20" Type="http://schemas.openxmlformats.org/officeDocument/2006/relationships/hyperlink" Target="https://azbyka.ru/biblia/?Prov.25:21&amp;cr&amp;rus" TargetMode="External"/><Relationship Id="rId41" Type="http://schemas.openxmlformats.org/officeDocument/2006/relationships/hyperlink" Target="https://azbyka.ru/biblia/?Lk.10:30-37&amp;cr&amp;rus" TargetMode="External"/><Relationship Id="rId54" Type="http://schemas.openxmlformats.org/officeDocument/2006/relationships/hyperlink" Target="https://azbyka.ru/biblia/?Lev.25:35&amp;cr&amp;rus" TargetMode="External"/><Relationship Id="rId62" Type="http://schemas.openxmlformats.org/officeDocument/2006/relationships/hyperlink" Target="https://azbyka.ru/biblia/?2Mac.8:28&amp;cr&amp;rus" TargetMode="External"/><Relationship Id="rId70" Type="http://schemas.openxmlformats.org/officeDocument/2006/relationships/hyperlink" Target="https://azbyka.ru/biblia/?Deut.15:7-11&amp;cr&amp;rus" TargetMode="External"/><Relationship Id="rId75" Type="http://schemas.openxmlformats.org/officeDocument/2006/relationships/hyperlink" Target="https://azbyka.ru/biblia/?Jn.13:34-35&amp;cr&amp;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zbyka.ru/biblia/?1Cor.12:5-6&amp;cr&amp;rus" TargetMode="External"/><Relationship Id="rId15" Type="http://schemas.openxmlformats.org/officeDocument/2006/relationships/hyperlink" Target="https://azbyka.ru/biblia/?Job.29:16&amp;cr&amp;rus" TargetMode="External"/><Relationship Id="rId23" Type="http://schemas.openxmlformats.org/officeDocument/2006/relationships/hyperlink" Target="https://azbyka.ru/biblia/?Job.29:15&amp;cr&amp;rus" TargetMode="External"/><Relationship Id="rId28" Type="http://schemas.openxmlformats.org/officeDocument/2006/relationships/hyperlink" Target="https://azbyka.ru/biblia/?Is.58:7&amp;cr&amp;rus" TargetMode="External"/><Relationship Id="rId36" Type="http://schemas.openxmlformats.org/officeDocument/2006/relationships/hyperlink" Target="https://azbyka.ru/biblia/?Deut.23:20&amp;cr&amp;rus" TargetMode="External"/><Relationship Id="rId49" Type="http://schemas.openxmlformats.org/officeDocument/2006/relationships/hyperlink" Target="https://azbyka.ru/biblia/?Tov.12:9&amp;cr&amp;rus" TargetMode="External"/><Relationship Id="rId57" Type="http://schemas.openxmlformats.org/officeDocument/2006/relationships/hyperlink" Target="https://azbyka.ru/biblia/?Is.58:7&amp;cr&amp;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7067</Words>
  <Characters>40284</Characters>
  <Application>Microsoft Office Word</Application>
  <DocSecurity>0</DocSecurity>
  <Lines>335</Lines>
  <Paragraphs>94</Paragraphs>
  <ScaleCrop>false</ScaleCrop>
  <Company>SPecialiST RePack</Company>
  <LinksUpToDate>false</LinksUpToDate>
  <CharactersWithSpaces>47257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Кул</dc:creator>
  <cp:keywords/>
  <dc:description/>
  <cp:lastModifiedBy>Павел Кул</cp:lastModifiedBy>
  <cp:revision>3</cp:revision>
  <dcterms:created xsi:type="dcterms:W3CDTF">2020-02-24T12:09:00Z</dcterms:created>
  <dcterms:modified xsi:type="dcterms:W3CDTF">2020-02-24T12:09:00Z</dcterms:modified>
</cp:coreProperties>
</file>